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A784E36" w14:textId="77777777" w:rsidR="00515D4C" w:rsidRDefault="00515D4C" w:rsidP="00515D4C">
      <w:r>
        <w:t xml:space="preserve">Keresse a praktikus kialakítással rendelkező </w:t>
      </w:r>
      <w:proofErr w:type="spellStart"/>
      <w:r>
        <w:t>Toslink</w:t>
      </w:r>
      <w:proofErr w:type="spellEnd"/>
      <w:r>
        <w:t xml:space="preserve"> dugókat!</w:t>
      </w:r>
    </w:p>
    <w:p w14:paraId="3EB70B68" w14:textId="67018267" w:rsidR="00021CDF" w:rsidRDefault="00515D4C" w:rsidP="00515D4C">
      <w:r>
        <w:t xml:space="preserve">Az OPK 2/1,5 </w:t>
      </w:r>
      <w:proofErr w:type="spellStart"/>
      <w:r>
        <w:t>Toslink</w:t>
      </w:r>
      <w:proofErr w:type="spellEnd"/>
      <w:r>
        <w:t xml:space="preserve"> dugó előnye, hogy hosszú távon is kiváló adatátvitelt biztosít. A dugó mérete: </w:t>
      </w:r>
      <w:r>
        <w:rPr>
          <w:rFonts w:ascii="Cambria Math" w:hAnsi="Cambria Math" w:cs="Cambria Math"/>
        </w:rPr>
        <w:t>∅</w:t>
      </w:r>
      <w:r>
        <w:t>2,2 mm. A k</w:t>
      </w:r>
      <w:r>
        <w:rPr>
          <w:rFonts w:ascii="Calibri" w:hAnsi="Calibri" w:cs="Calibri"/>
        </w:rPr>
        <w:t>á</w:t>
      </w:r>
      <w:r>
        <w:t>bel hossza: 1,5 m</w:t>
      </w:r>
      <w:r>
        <w:rPr>
          <w:rFonts w:ascii="Calibri" w:hAnsi="Calibri" w:cs="Calibri"/>
        </w:rPr>
        <w:t>é</w:t>
      </w:r>
      <w:r>
        <w:t>ter.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3FF48D73" w14:textId="77777777" w:rsidR="00515D4C" w:rsidRDefault="00515D4C" w:rsidP="00515D4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D9ED1B" w14:textId="77777777" w:rsidR="00515D4C" w:rsidRDefault="00515D4C" w:rsidP="00515D4C">
      <w:proofErr w:type="spellStart"/>
      <w:r>
        <w:t>Toslink</w:t>
      </w:r>
      <w:proofErr w:type="spellEnd"/>
      <w:r>
        <w:t xml:space="preserve"> dugó – </w:t>
      </w:r>
      <w:proofErr w:type="spellStart"/>
      <w:r>
        <w:t>Toslink</w:t>
      </w:r>
      <w:proofErr w:type="spellEnd"/>
      <w:r>
        <w:t xml:space="preserve"> dugó</w:t>
      </w:r>
    </w:p>
    <w:p w14:paraId="6369E937" w14:textId="77777777" w:rsidR="00515D4C" w:rsidRDefault="00515D4C" w:rsidP="00515D4C">
      <w:r>
        <w:rPr>
          <w:rFonts w:ascii="Cambria Math" w:hAnsi="Cambria Math" w:cs="Cambria Math"/>
        </w:rPr>
        <w:t>∅</w:t>
      </w:r>
      <w:r>
        <w:t>2,2 mm</w:t>
      </w:r>
    </w:p>
    <w:p w14:paraId="7124DCF6" w14:textId="77777777" w:rsidR="00515D4C" w:rsidRDefault="00515D4C" w:rsidP="00515D4C">
      <w:r>
        <w:t>porvédő sapkával</w:t>
      </w:r>
    </w:p>
    <w:p w14:paraId="658780FD" w14:textId="2E3DBE7B" w:rsidR="00752557" w:rsidRPr="005513CB" w:rsidRDefault="00515D4C" w:rsidP="00515D4C">
      <w:r>
        <w:t>1,5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2022-07-07T12:13:00Z</dcterms:created>
  <dcterms:modified xsi:type="dcterms:W3CDTF">2022-07-07T12:13:00Z</dcterms:modified>
</cp:coreProperties>
</file>